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2"/>
        <w:gridCol w:w="3986"/>
      </w:tblGrid>
      <w:tr w:rsidR="00EB72EE" w:rsidRPr="000A5DDD" w14:paraId="0B54062C" w14:textId="77777777" w:rsidTr="00E45BD8">
        <w:trPr>
          <w:jc w:val="center"/>
        </w:trPr>
        <w:tc>
          <w:tcPr>
            <w:tcW w:w="5512" w:type="dxa"/>
            <w:hideMark/>
          </w:tcPr>
          <w:p w14:paraId="48D97C98" w14:textId="57E23F72" w:rsidR="004842C3" w:rsidRPr="000A5DDD" w:rsidRDefault="006A34DE" w:rsidP="005F7D91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E9140BF" wp14:editId="75A79765">
                  <wp:extent cx="670014" cy="1315482"/>
                  <wp:effectExtent l="0" t="0" r="0" b="0"/>
                  <wp:docPr id="2" name="Obraz 2" descr="https://lh3.googleusercontent.com/CahqqdJXeGfRcOWX5eh-hFoOMbupKpkzDlHvAn8xCeJdeLBnlIPISni_0z18g7x21ppf95NGHxaMvxCSq-AiPlrwdgkw1-8f8fdSgPWZwmy4VQR_ez8aqFokG0HoxpePbg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CahqqdJXeGfRcOWX5eh-hFoOMbupKpkzDlHvAn8xCeJdeLBnlIPISni_0z18g7x21ppf95NGHxaMvxCSq-AiPlrwdgkw1-8f8fdSgPWZwmy4VQR_ez8aqFokG0HoxpePbg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47" cy="132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vAlign w:val="bottom"/>
            <w:hideMark/>
          </w:tcPr>
          <w:p w14:paraId="6AC0C53D" w14:textId="77777777" w:rsidR="00293296" w:rsidRDefault="00293296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5999FED6" w14:textId="03D230D6" w:rsidR="00293296" w:rsidRDefault="00293296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31A8427B" w14:textId="77777777" w:rsidR="00293296" w:rsidRDefault="00293296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71A4E387" w14:textId="77777777" w:rsidR="001A69A8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361AC21A" w14:textId="77777777" w:rsidR="001A69A8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66C6570F" w14:textId="77777777" w:rsidR="001A69A8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3B4FB23B" w14:textId="77777777" w:rsidR="001A69A8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04F54E66" w14:textId="6206D614" w:rsidR="004842C3" w:rsidRDefault="004842C3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  <w:r w:rsidRPr="000A5DDD"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  <w:t>Informacja Prasowa</w:t>
            </w:r>
          </w:p>
          <w:p w14:paraId="5A8DC1E3" w14:textId="6B293335" w:rsidR="00635808" w:rsidRPr="000A5DDD" w:rsidRDefault="006973DF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>3 grudnia</w:t>
            </w:r>
            <w:r w:rsidR="00EC2E9B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 xml:space="preserve"> </w:t>
            </w:r>
            <w:r w:rsidR="00635808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>20</w:t>
            </w:r>
            <w:r w:rsidR="005D6C4F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>21</w:t>
            </w:r>
            <w:r w:rsidR="00635808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 xml:space="preserve"> r.</w:t>
            </w:r>
          </w:p>
        </w:tc>
      </w:tr>
      <w:tr w:rsidR="004842C3" w:rsidRPr="000A5DDD" w14:paraId="767DFDD2" w14:textId="77777777" w:rsidTr="00E45BD8">
        <w:trPr>
          <w:jc w:val="center"/>
        </w:trPr>
        <w:tc>
          <w:tcPr>
            <w:tcW w:w="9498" w:type="dxa"/>
            <w:gridSpan w:val="2"/>
          </w:tcPr>
          <w:p w14:paraId="62536BF3" w14:textId="761E941B" w:rsidR="00293296" w:rsidRDefault="00293296" w:rsidP="00241C8B">
            <w:pPr>
              <w:pStyle w:val="Titredudocument"/>
              <w:pBdr>
                <w:bottom w:val="single" w:sz="8" w:space="10" w:color="000000"/>
              </w:pBdr>
              <w:spacing w:line="276" w:lineRule="auto"/>
              <w:jc w:val="left"/>
              <w:rPr>
                <w:lang w:val="pl-PL"/>
              </w:rPr>
            </w:pPr>
          </w:p>
          <w:p w14:paraId="0E24C154" w14:textId="77777777" w:rsidR="001A69A8" w:rsidRDefault="001A69A8" w:rsidP="00241C8B">
            <w:pPr>
              <w:pStyle w:val="Titredudocument"/>
              <w:pBdr>
                <w:bottom w:val="single" w:sz="8" w:space="10" w:color="000000"/>
              </w:pBdr>
              <w:spacing w:line="276" w:lineRule="auto"/>
              <w:jc w:val="left"/>
              <w:rPr>
                <w:lang w:val="pl-PL"/>
              </w:rPr>
            </w:pPr>
          </w:p>
          <w:p w14:paraId="37118AA3" w14:textId="6FE1FC18" w:rsidR="004842C3" w:rsidRDefault="005D6C4F" w:rsidP="005F7D91">
            <w:pPr>
              <w:pStyle w:val="Titredudocument"/>
              <w:pBdr>
                <w:bottom w:val="single" w:sz="8" w:space="10" w:color="000000"/>
              </w:pBd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Rezydent sopot </w:t>
            </w:r>
            <w:r w:rsidR="00D856C8">
              <w:rPr>
                <w:lang w:val="pl-PL"/>
              </w:rPr>
              <w:t>MGALLERY</w:t>
            </w:r>
            <w:r w:rsidR="00134E97">
              <w:rPr>
                <w:lang w:val="pl-PL"/>
              </w:rPr>
              <w:t xml:space="preserve"> </w:t>
            </w:r>
            <w:r w:rsidR="00774116">
              <w:rPr>
                <w:lang w:val="pl-PL"/>
              </w:rPr>
              <w:t>świętuje nowy rozdział</w:t>
            </w:r>
          </w:p>
          <w:p w14:paraId="46D58937" w14:textId="23C03F09" w:rsidR="00DB2B28" w:rsidRPr="000A5DDD" w:rsidRDefault="00DB2B28" w:rsidP="005F7D91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color w:val="B98732"/>
                <w:sz w:val="20"/>
                <w:lang w:val="pl-PL"/>
              </w:rPr>
            </w:pPr>
          </w:p>
          <w:p w14:paraId="046B0969" w14:textId="51F9236A" w:rsidR="00541077" w:rsidRPr="00BB19F8" w:rsidRDefault="005D6C4F" w:rsidP="00BB19F8">
            <w:pPr>
              <w:shd w:val="clear" w:color="auto" w:fill="FFFFFF"/>
              <w:spacing w:after="360" w:line="240" w:lineRule="auto"/>
              <w:jc w:val="both"/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</w:pPr>
            <w:r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Kultowy hotel Rezydent w Sopocie, który dołączył</w:t>
            </w:r>
            <w:r w:rsidR="0086620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 w czerwcu</w:t>
            </w:r>
            <w:r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 do butikowej kolekcji MGallery, </w:t>
            </w:r>
            <w:r w:rsidR="00774116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świętuje</w:t>
            </w:r>
            <w:r w:rsidR="00DC6CA9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 nowy rozdział w swojej historii</w:t>
            </w:r>
            <w:r w:rsidR="0086620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. Podczas oficjalnego eventu otwarcia, który odbył się </w:t>
            </w:r>
            <w:r w:rsidR="00311B6A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2. grudnia,</w:t>
            </w:r>
            <w:r w:rsidR="0086620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 </w:t>
            </w:r>
            <w:r w:rsidR="000A1918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hotel zaprosił gości do świata wyjątkowego designu, muzyki i sztuki.</w:t>
            </w:r>
            <w:r w:rsidR="00540F06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 </w:t>
            </w:r>
            <w:r w:rsidR="000A1918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W</w:t>
            </w:r>
            <w:r w:rsidR="0086620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ieczór uświetni</w:t>
            </w:r>
            <w:r w:rsidR="00540F06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ł</w:t>
            </w:r>
            <w:r w:rsidR="0086620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 występ wokalisty jazzowego i trębacza Siergieja </w:t>
            </w:r>
            <w:proofErr w:type="spellStart"/>
            <w:r w:rsidR="0086620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Kriuczkow</w:t>
            </w:r>
            <w:r w:rsidR="0054107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a</w:t>
            </w:r>
            <w:proofErr w:type="spellEnd"/>
            <w:r w:rsidR="0054107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 oraz </w:t>
            </w:r>
            <w:r w:rsidR="00866207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prezentacja szkła artystycznego pracowni Edyty Barańskiej</w:t>
            </w:r>
            <w:r w:rsidR="00924210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 xml:space="preserve">. Gospodarzem wydarzenia był dziennikarz Mateusz </w:t>
            </w:r>
            <w:proofErr w:type="spellStart"/>
            <w:r w:rsidR="00924210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Hładki</w:t>
            </w:r>
            <w:proofErr w:type="spellEnd"/>
            <w:r w:rsidR="00924210" w:rsidRPr="00BB19F8">
              <w:rPr>
                <w:rFonts w:ascii="Lato" w:eastAsia="Times New Roman" w:hAnsi="Lato" w:cs="Times New Roman"/>
                <w:b/>
                <w:bCs/>
                <w:color w:val="454545"/>
                <w:sz w:val="24"/>
                <w:szCs w:val="24"/>
                <w:lang w:val="pl-PL" w:eastAsia="pl-PL"/>
              </w:rPr>
              <w:t>.</w:t>
            </w:r>
          </w:p>
          <w:p w14:paraId="2C89EAFB" w14:textId="2533BA2D" w:rsidR="006962FB" w:rsidRPr="00493FE4" w:rsidRDefault="006962FB" w:rsidP="00493FE4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Prestiżowy Rezydent Sopot MGallery to miejsce znane każdemu mieszkańcowi i miłośnikowi Sopotu. Leży w samym sercu miasta, przy słynnym deptaku Bohaterów Monte Cassino, w bliskiej odległości od plaży i molo.</w:t>
            </w:r>
          </w:p>
          <w:p w14:paraId="311CFCF4" w14:textId="55B98D8B" w:rsidR="0012343E" w:rsidRPr="00493FE4" w:rsidRDefault="006962FB" w:rsidP="00493FE4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Podczas wyjątkowego wydarzenia z okazji otwarcia hotelu, we wnętrzach „Rezydenta”</w:t>
            </w:r>
            <w:r w:rsidR="008C1CED"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, goście świętowali nową odsłonę hotelu. </w:t>
            </w:r>
            <w:r w:rsidR="0012343E"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Odnowione wnętrza są odzwierciedleniem lokalnej architektury, tworząc unikatową atmosferę już przy przekroczeniu progu budynku. Eleganckie wykończenia w połączeniu z delikatnymi schematami kolorów i tekstur przypadną do gustu miłośnikom ponadczasowej estetyki. Ich wystrój to połączenie unikalnych mebli, miękkich tkanin oraz nowoczesnego wyposażenia. </w:t>
            </w:r>
          </w:p>
          <w:p w14:paraId="5E7B4B1E" w14:textId="6BF85FE8" w:rsidR="00BB19F8" w:rsidRPr="00493FE4" w:rsidRDefault="00BB19F8" w:rsidP="00493FE4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</w:pPr>
            <w:r w:rsidRPr="00CF09F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Tradycyjne przecięcie wstęgi zostało poprzedzone przemówieniami</w:t>
            </w:r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gości – przedstawicieli hotelu, Rady Miasta Sopot oraz grupy Accor. Piotr Bagiński, Przewodniczący Rady Miasta Sopot, podkreślił ważną rolę hotelu w życiu społecznym i kulturalnym oraz rozwoju miasta</w:t>
            </w:r>
            <w:r w:rsidR="00CD3D63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. </w:t>
            </w:r>
            <w:r w:rsidR="00742EBB" w:rsidRPr="00742EBB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Przemysław Lech Figarski</w:t>
            </w:r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,  Prezes Zarządu Rezydent SA powiedział –</w:t>
            </w:r>
            <w:r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>Rezydent Sopot</w:t>
            </w:r>
            <w:r w:rsidR="00742EBB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 xml:space="preserve"> M</w:t>
            </w:r>
            <w:r w:rsidR="0036577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>G</w:t>
            </w:r>
            <w:r w:rsidR="00742EBB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>allery</w:t>
            </w:r>
            <w:r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 xml:space="preserve"> ze swoją wyjątkową historią i designem, doskonale wpisuje się w wartości marki MGallery. To doskonałe połączenie, potwierdzone setkami pozytywnych opinii gości, które spełnia obietnicę luksusowego wypoczynku w sercu Sopotu.</w:t>
            </w:r>
          </w:p>
          <w:p w14:paraId="3AFDB290" w14:textId="440AB04B" w:rsidR="00BB19F8" w:rsidRPr="00493FE4" w:rsidRDefault="00BB19F8" w:rsidP="00493FE4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</w:pPr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J</w:t>
            </w:r>
            <w:r w:rsidR="00D3333F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oanna</w:t>
            </w:r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Wolny, Dyrektor hotelu Rezydent Sopot MGallery dodała –</w:t>
            </w:r>
            <w:r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>Sukces hotelu to przede wszystkim niesamowicie zaangażowany zespół. To dzięki pasji do hotelarstwa udało nam się stworzyć tę wyj</w:t>
            </w:r>
            <w:r w:rsidR="00493FE4"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>ą</w:t>
            </w:r>
            <w:r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>tkową przestrzeń do odpoczyn</w:t>
            </w:r>
            <w:r w:rsidR="00493FE4"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>k</w:t>
            </w:r>
            <w:r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 xml:space="preserve">u, relaksu, kontaktu z kulturą i sztuką.  </w:t>
            </w:r>
            <w:r w:rsidRPr="00CF09F7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</w:p>
          <w:p w14:paraId="3F7304AB" w14:textId="0B62C230" w:rsidR="00BB19F8" w:rsidRPr="00493FE4" w:rsidRDefault="00493FE4" w:rsidP="00493FE4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G</w:t>
            </w:r>
            <w:r w:rsidR="00BB19F8"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łos zabrała również Sabina Bartyzel, SVP Operations Accor </w:t>
            </w:r>
            <w:proofErr w:type="spellStart"/>
            <w:r w:rsidR="00BB19F8"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Eastern</w:t>
            </w:r>
            <w:proofErr w:type="spellEnd"/>
            <w:r w:rsidR="00BB19F8"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Europe w Accor – </w:t>
            </w:r>
            <w:r w:rsidR="00BB19F8"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 xml:space="preserve">Ten </w:t>
            </w:r>
            <w:r w:rsidR="00BB19F8" w:rsidRPr="00CF09F7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 xml:space="preserve">hotel ma </w:t>
            </w:r>
            <w:r w:rsidR="00BB19F8" w:rsidRPr="00493FE4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pl-PL"/>
              </w:rPr>
              <w:t xml:space="preserve">wszystkie atuty, aby osiągać sukces. To efekt ciężkiej pracy całego zespołu, pięknej historii miejsca, ale także wartości marki MGallery. To miejsce na mapie Sopotu, w którym każdy pobyt staje się niezwykłym doświadczeniem pozostającym w pamięci na zawsze. </w:t>
            </w:r>
          </w:p>
          <w:p w14:paraId="5E58968B" w14:textId="54DA9D22" w:rsidR="00BB19F8" w:rsidRPr="00BB19F8" w:rsidRDefault="00493FE4" w:rsidP="00BB19F8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lastRenderedPageBreak/>
              <w:t xml:space="preserve">Cały wieczór upłynął pod znakiem doskonałego jedzenia, muzyki i rozmów o sztuce. </w:t>
            </w:r>
            <w:r w:rsidR="008C1CED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W hotelu </w:t>
            </w:r>
            <w:r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znajduje się wiele </w:t>
            </w:r>
            <w:r w:rsidR="008C1CED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dzieł sztuki i przepięknych szklanych elementów – spektakularny żyrandol w recepcji, jak również wiele innych pochodzi z pracowni Edyty Barańskiej. Pełna pasji artystka zaprosiła goś</w:t>
            </w:r>
            <w:r w:rsidR="00BB19F8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c</w:t>
            </w:r>
            <w:r w:rsidR="008C1CED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i na opowieść o szkle i designie. Atmosferę celebracji podkreślił </w:t>
            </w:r>
            <w:r w:rsidR="006962FB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Szef Kuchni, Adam </w:t>
            </w:r>
            <w:proofErr w:type="spellStart"/>
            <w:r w:rsidR="006962FB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Ramutkowski</w:t>
            </w:r>
            <w:proofErr w:type="spellEnd"/>
            <w:r w:rsidR="008C1CED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, który</w:t>
            </w:r>
            <w:r w:rsidR="006962FB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wraz z zespołem przygotował kulinarną ucztę</w:t>
            </w:r>
            <w:r w:rsidR="008C1CED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połączoną z pokazem live </w:t>
            </w:r>
            <w:proofErr w:type="spellStart"/>
            <w:r w:rsidR="008C1CED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cooking</w:t>
            </w:r>
            <w:proofErr w:type="spellEnd"/>
            <w:r w:rsidR="008C1CED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. </w:t>
            </w:r>
            <w:r w:rsidR="00BB19F8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Goście mogli również skorzystać z sesji masażu balijskiego w Prana SPA Premium. Całości dopełnił recital Siergieja </w:t>
            </w:r>
            <w:proofErr w:type="spellStart"/>
            <w:r w:rsidR="00BB19F8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Kriuczkowa</w:t>
            </w:r>
            <w:proofErr w:type="spellEnd"/>
            <w:r w:rsidR="00BB19F8" w:rsidRPr="00BB19F8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, wokalisty, trębacza, aktora – wszechstronnego artysty znanego doskonale trójmiejskiej publiczności. </w:t>
            </w:r>
          </w:p>
          <w:p w14:paraId="36B10D58" w14:textId="4159AAC2" w:rsidR="003561DA" w:rsidRPr="00BF4947" w:rsidRDefault="003561DA" w:rsidP="005F7D91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</w:p>
          <w:p w14:paraId="07478D81" w14:textId="4AB5764F" w:rsidR="003561DA" w:rsidRPr="00BF4947" w:rsidRDefault="003561DA" w:rsidP="003561DA">
            <w:pPr>
              <w:jc w:val="both"/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</w:pPr>
            <w:r w:rsidRPr="00BF4947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>KOLEKCJA MGALLERY</w:t>
            </w:r>
            <w:r w:rsidR="00E63A30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 xml:space="preserve"> W SOPOCIE</w:t>
            </w:r>
          </w:p>
          <w:p w14:paraId="0D293175" w14:textId="3FED116D" w:rsidR="003561DA" w:rsidRPr="00BF4947" w:rsidRDefault="003561DA" w:rsidP="003561DA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Rezydent Sopot MGallery jest utrzymany w historycznym stylu określanym jako „sopocka secesja” z wieloma elementami eklektyzmu nawiązującymi do charakterystycznej architektury miejskich kamienic. Połączenie współczesnego designu z klasyczną architekturą i kameralną aranżacją wnętrz tworzy intymną przestrzeń, w której estetyka i spokój balansują z tętniącym życiem kurortem. </w:t>
            </w:r>
          </w:p>
          <w:p w14:paraId="48AEDD48" w14:textId="77777777" w:rsidR="003561DA" w:rsidRPr="00BF4947" w:rsidRDefault="003561DA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</w:p>
          <w:p w14:paraId="27F89A63" w14:textId="164151BD" w:rsidR="003561DA" w:rsidRPr="00493FE4" w:rsidRDefault="003561DA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Doskonała kombinacja klasycznej elegancji z współczesnością i wysokim standardem hotelu Rezydent Sopot MGallery doskonale wkomponowuje się w butikowy i kameralny charakter marki. Zlokalizowanie w bliskiej odległości od plaży i najsłynniejszego molo w kraju, a także intymna i komfortowa atmosfera sprawia, że to idealny zakątek dla wszystkich szukających chwili wytchnienia w eleganckim </w:t>
            </w:r>
            <w:proofErr w:type="spellStart"/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anturażu</w:t>
            </w:r>
            <w:proofErr w:type="spellEnd"/>
            <w:r w:rsidRPr="00493FE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. </w:t>
            </w:r>
          </w:p>
          <w:p w14:paraId="050D862E" w14:textId="72E144AF" w:rsidR="003561DA" w:rsidRPr="00BF4947" w:rsidRDefault="003561DA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</w:p>
          <w:p w14:paraId="4714F3B2" w14:textId="4AD44214" w:rsidR="003561DA" w:rsidRPr="00BF4947" w:rsidRDefault="003561DA" w:rsidP="003561DA">
            <w:pPr>
              <w:jc w:val="both"/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</w:pPr>
            <w:r w:rsidRPr="00BF4947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>INTYMNE ZACISZE NAD TĘTNIĄCYM ŻYCIEM BRZEGIEM BAŁTYKU</w:t>
            </w:r>
          </w:p>
          <w:p w14:paraId="2DF25467" w14:textId="64779825" w:rsidR="00BF4947" w:rsidRDefault="003561DA" w:rsidP="003561DA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Wnętrza hotelu Rezydent Sopot MGallery nawiązują do klimatu miejscowej architektury, tworząc unikatową atmosferę już przy przekroczeniu progu budynku. Dzięki temu od pierws</w:t>
            </w:r>
            <w:r w:rsidR="00105633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zego kroku hotel zaprasza gości</w:t>
            </w:r>
            <w:r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do stania się częścią jego świata i historii. Eleganckie wykończenia w połączeniu z delikatnymi schematami kolorów i tekstur przypadną do gustu miłośnikom ponadczasowej estetyki. Hotel oferuje gościom 63 kameralnych i klimatycznych pokoi, w tym 18 o standardzie Deluxe oraz z luksusowego Apartamentu Bałtyckiego. Ich wystrój to połączenie unikalnych mebli, miękkich tkanin oraz nowoczesnego wyposażenia. Dodatkowo wszystkie pokoje wyposażone zostały w </w:t>
            </w:r>
            <w:r w:rsidR="00E63A30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MGallery </w:t>
            </w:r>
            <w:r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„My Bed” gwarantujące optymalny komfort snu i dobre samopoczucie gości</w:t>
            </w:r>
            <w:r w:rsid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.</w:t>
            </w:r>
          </w:p>
          <w:p w14:paraId="1DBE8EC6" w14:textId="77777777" w:rsidR="00BF4947" w:rsidRDefault="00BF4947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</w:p>
          <w:p w14:paraId="76D71915" w14:textId="0C831AE4" w:rsidR="00CB4A8D" w:rsidRPr="00BF4947" w:rsidRDefault="003561DA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Do dyspozycji gości jest także </w:t>
            </w:r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unikalny koncept gastronomiczny, jaki gwarantuje restauracja </w:t>
            </w:r>
            <w:proofErr w:type="spellStart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Grino</w:t>
            </w:r>
            <w:proofErr w:type="spellEnd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oferująca nowoczesną kuchnię</w:t>
            </w:r>
            <w:r w:rsidR="00AB4A21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. </w:t>
            </w:r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Głównym punk</w:t>
            </w:r>
            <w:r w:rsidR="00FC7B90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tem menu są dania serwowane na </w:t>
            </w:r>
            <w:proofErr w:type="spellStart"/>
            <w:r w:rsidR="00FC7B90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Lava</w:t>
            </w:r>
            <w:proofErr w:type="spellEnd"/>
            <w:r w:rsidR="00FC7B90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proofErr w:type="spellStart"/>
            <w:r w:rsidR="00FC7B90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S</w:t>
            </w:r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tone</w:t>
            </w:r>
            <w:proofErr w:type="spellEnd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. Goście mogą także rozkoszować się autorskimi pozycjami koktajlowymi w barze, który serwuje m.in. </w:t>
            </w:r>
            <w:proofErr w:type="spellStart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Amber</w:t>
            </w:r>
            <w:proofErr w:type="spellEnd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proofErr w:type="spellStart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Dream</w:t>
            </w:r>
            <w:proofErr w:type="spellEnd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– drink inspirowany złotem nadmorskich plaż, którego głównym składnikiem jest bursztynowa wódka. </w:t>
            </w:r>
            <w:bookmarkStart w:id="0" w:name="_Hlk89350758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Dodatkowo każdy może skorzystać również ze strefy </w:t>
            </w:r>
            <w:proofErr w:type="spellStart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wellness</w:t>
            </w:r>
            <w:proofErr w:type="spellEnd"/>
            <w:r w:rsidR="00D2249C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Prana Spa Premium</w:t>
            </w:r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, szerokiej gamy zabiegów relaksacyjnych</w:t>
            </w:r>
            <w:r w:rsidR="00D2249C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, masaży orientalnych,</w:t>
            </w:r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pielęgnacyjnych oraz sauny</w:t>
            </w:r>
            <w:bookmarkEnd w:id="0"/>
            <w:r w:rsidR="00CB4A8D" w:rsidRPr="00BF4947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. </w:t>
            </w:r>
          </w:p>
          <w:p w14:paraId="18BD50AE" w14:textId="77777777" w:rsidR="00CB4A8D" w:rsidRPr="00BF4947" w:rsidRDefault="00CB4A8D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</w:p>
          <w:p w14:paraId="359419DC" w14:textId="77777777" w:rsidR="003561DA" w:rsidRPr="00BF4947" w:rsidRDefault="003561DA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</w:p>
          <w:p w14:paraId="0CC050A1" w14:textId="1533B76C" w:rsidR="00CB4A8D" w:rsidRPr="00BF4947" w:rsidRDefault="00CB4A8D" w:rsidP="00CB4A8D">
            <w:pPr>
              <w:jc w:val="both"/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</w:pPr>
            <w:r w:rsidRPr="00BF4947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>KOLEKCJA BUTIKOWYCH HOTELI</w:t>
            </w:r>
          </w:p>
          <w:p w14:paraId="4E18DEB8" w14:textId="6032F3F1" w:rsidR="00CB4A8D" w:rsidRDefault="00CB4A8D" w:rsidP="00CB4A8D">
            <w:pPr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</w:pPr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>MGallery Hotel Collection to pierwsza stworzona przez Accor, wiodącą grupę hotelarską na świecie marka pięciogwiazdkowych hoteli butikowych</w:t>
            </w:r>
            <w:r w:rsidR="00E63A30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 xml:space="preserve"> składających się na kolekcję ponad 100 hoteli pokazujących</w:t>
            </w:r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 xml:space="preserve"> zupełnie nowe oblicze nowoczesnego luksusu. W hotelach MGallery kultura i historia przenikają się z nowoczesnym designem i sztuką współczesną</w:t>
            </w:r>
            <w:r w:rsidR="00E63A30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 xml:space="preserve"> inspirowaną każdą z lokalizacji</w:t>
            </w:r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 xml:space="preserve">, tworząc niepowtarzalną atmosferę, która zapewnia gościom niezapomniane wrażenia. Każdy hotel ma swoją unikatową osobowość i jest efektem twórczej pracy światowej sławy architektów i projektantów wnętrz. </w:t>
            </w:r>
            <w:r w:rsidR="00BF4947"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 xml:space="preserve">Cechą wspólną wszystkich obiektów są charakterystyczne elementy, które składają się na spójną kolekcję. Dzięki czemu MGallery zaprasza </w:t>
            </w:r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 xml:space="preserve">gości do świata fascynujących opowieści, błogiego odpoczynku i rytuałów oraz przeżywania chwil, które pozostają w pamięci na zawsze. </w:t>
            </w:r>
            <w:r w:rsidR="00BF4947"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t xml:space="preserve">To propozycja dla gości pełnych pasji, </w:t>
            </w:r>
            <w:r w:rsidR="00BF4947"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  <w:lastRenderedPageBreak/>
              <w:t>oczekujących od hotelu wyjątkowego doświadczenia związanego z podróżowaniem i poznawaniem nowych kultur.</w:t>
            </w:r>
          </w:p>
          <w:p w14:paraId="4A71769E" w14:textId="77777777" w:rsidR="00BF4947" w:rsidRPr="00BF4947" w:rsidRDefault="00BF4947" w:rsidP="00CB4A8D">
            <w:pPr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7D7AA85B" w14:textId="7555281B" w:rsidR="00BF4947" w:rsidRPr="00BF4947" w:rsidRDefault="00BF4947" w:rsidP="00BF4947">
            <w:pPr>
              <w:jc w:val="center"/>
              <w:rPr>
                <w:rFonts w:ascii="Arial" w:hAnsi="Arial" w:cs="Arial"/>
                <w:b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  <w:r w:rsidRPr="00BF4947">
              <w:rPr>
                <w:rFonts w:ascii="Arial" w:hAnsi="Arial" w:cs="Arial"/>
                <w:b/>
                <w:iCs/>
                <w:color w:val="808080" w:themeColor="background1" w:themeShade="80"/>
                <w:sz w:val="19"/>
                <w:szCs w:val="19"/>
                <w:lang w:val="pl-PL"/>
              </w:rPr>
              <w:t>***</w:t>
            </w:r>
          </w:p>
          <w:p w14:paraId="197838A2" w14:textId="77777777" w:rsidR="00BF4947" w:rsidRPr="00BF4947" w:rsidRDefault="00BF4947" w:rsidP="00BF4947">
            <w:pPr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</w:p>
          <w:p w14:paraId="3421637D" w14:textId="77777777" w:rsidR="00BF4947" w:rsidRPr="00BF4947" w:rsidRDefault="00BF4947" w:rsidP="00BF4947">
            <w:pPr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</w:p>
          <w:p w14:paraId="7FF27491" w14:textId="77777777" w:rsidR="00BF4947" w:rsidRPr="00BF4947" w:rsidRDefault="00BF4947" w:rsidP="00BF4947">
            <w:pPr>
              <w:spacing w:line="240" w:lineRule="auto"/>
              <w:jc w:val="both"/>
              <w:rPr>
                <w:rFonts w:ascii="Arial" w:hAnsi="Arial" w:cs="Arial"/>
                <w:b/>
                <w:iCs/>
                <w:color w:val="808080" w:themeColor="background1" w:themeShade="80"/>
                <w:sz w:val="19"/>
                <w:szCs w:val="19"/>
                <w:u w:val="single"/>
                <w:lang w:val="pl-PL"/>
              </w:rPr>
            </w:pPr>
            <w:r w:rsidRPr="00BF4947">
              <w:rPr>
                <w:rFonts w:ascii="Arial" w:hAnsi="Arial" w:cs="Arial"/>
                <w:b/>
                <w:iCs/>
                <w:color w:val="808080" w:themeColor="background1" w:themeShade="80"/>
                <w:sz w:val="19"/>
                <w:szCs w:val="19"/>
                <w:u w:val="single"/>
                <w:lang w:val="pl-PL"/>
              </w:rPr>
              <w:t>Kontakt dla mediów</w:t>
            </w:r>
          </w:p>
          <w:p w14:paraId="136EEDCB" w14:textId="77777777" w:rsidR="00BF4947" w:rsidRPr="00BF4947" w:rsidRDefault="00BF4947" w:rsidP="00BF4947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u w:val="single"/>
                <w:lang w:val="pl-PL"/>
              </w:rPr>
            </w:pPr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u w:val="single"/>
                <w:lang w:val="pl-PL"/>
              </w:rPr>
              <w:t>Agnieszka Kalinowska</w:t>
            </w:r>
          </w:p>
          <w:p w14:paraId="21A535D4" w14:textId="77777777" w:rsidR="00BF4947" w:rsidRPr="00BF4947" w:rsidRDefault="00BF4947" w:rsidP="00BF4947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Manager Media Relations &amp; PR Poland &amp; </w:t>
            </w:r>
            <w:proofErr w:type="spellStart"/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Eastern</w:t>
            </w:r>
            <w:proofErr w:type="spellEnd"/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Europe</w:t>
            </w:r>
          </w:p>
          <w:p w14:paraId="1AB4231F" w14:textId="5A0EB884" w:rsidR="00CB4A8D" w:rsidRDefault="00BF4947" w:rsidP="00BF4947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  <w:r w:rsidRPr="00BF4947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Agnieszka.KALINOWSKA@accor.com</w:t>
            </w:r>
          </w:p>
          <w:p w14:paraId="2328C32D" w14:textId="77777777" w:rsidR="00DF4D01" w:rsidRDefault="00DF4D01" w:rsidP="005F7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808080" w:themeColor="background1" w:themeShade="80"/>
                <w:sz w:val="19"/>
                <w:szCs w:val="19"/>
                <w:lang w:val="pl-PL" w:eastAsia="fr-FR"/>
              </w:rPr>
            </w:pPr>
          </w:p>
          <w:p w14:paraId="107BBFE9" w14:textId="77777777" w:rsidR="004842C3" w:rsidRPr="000A5DDD" w:rsidRDefault="004842C3" w:rsidP="005F7D91">
            <w:pPr>
              <w:pStyle w:val="Introduction"/>
              <w:spacing w:before="0" w:line="276" w:lineRule="auto"/>
              <w:jc w:val="both"/>
              <w:rPr>
                <w:sz w:val="20"/>
                <w:lang w:val="pl-PL"/>
              </w:rPr>
            </w:pPr>
          </w:p>
        </w:tc>
      </w:tr>
      <w:tr w:rsidR="004842C3" w:rsidRPr="000A5DDD" w14:paraId="472A7C43" w14:textId="77777777" w:rsidTr="00E45BD8">
        <w:trPr>
          <w:trHeight w:val="2962"/>
          <w:jc w:val="center"/>
        </w:trPr>
        <w:tc>
          <w:tcPr>
            <w:tcW w:w="9498" w:type="dxa"/>
            <w:gridSpan w:val="2"/>
          </w:tcPr>
          <w:p w14:paraId="0CE4F8D3" w14:textId="65621A8F" w:rsidR="004842C3" w:rsidRPr="004B3723" w:rsidRDefault="004842C3" w:rsidP="005F7D91">
            <w:pPr>
              <w:pStyle w:val="Textebold"/>
              <w:spacing w:line="276" w:lineRule="auto"/>
              <w:jc w:val="center"/>
              <w:rPr>
                <w:rFonts w:ascii="Arial" w:hAnsi="Arial" w:cs="Arial"/>
                <w:iCs/>
                <w:color w:val="B98732"/>
                <w:u w:val="single"/>
                <w:lang w:val="en-US"/>
              </w:rPr>
            </w:pPr>
          </w:p>
        </w:tc>
      </w:tr>
      <w:tr w:rsidR="004842C3" w:rsidRPr="000A5DDD" w14:paraId="1A5D0143" w14:textId="77777777" w:rsidTr="00E45BD8">
        <w:trPr>
          <w:jc w:val="center"/>
        </w:trPr>
        <w:tc>
          <w:tcPr>
            <w:tcW w:w="9498" w:type="dxa"/>
            <w:gridSpan w:val="2"/>
          </w:tcPr>
          <w:p w14:paraId="18AB5754" w14:textId="77777777" w:rsidR="004842C3" w:rsidRPr="009F52C1" w:rsidRDefault="004842C3" w:rsidP="005F7D91">
            <w:pPr>
              <w:spacing w:after="0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</w:p>
          <w:p w14:paraId="17A46FAD" w14:textId="652031D1" w:rsidR="00D56918" w:rsidRPr="00D56918" w:rsidRDefault="00D56918" w:rsidP="00BF4947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</w:p>
        </w:tc>
      </w:tr>
    </w:tbl>
    <w:p w14:paraId="2B90C6DF" w14:textId="77777777" w:rsidR="00DA2FB1" w:rsidRPr="009F52C1" w:rsidRDefault="00DA2FB1" w:rsidP="001A69A8"/>
    <w:sectPr w:rsidR="00DA2FB1" w:rsidRPr="009F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AF12" w14:textId="77777777" w:rsidR="009702A3" w:rsidRDefault="009702A3" w:rsidP="005E5680">
      <w:pPr>
        <w:spacing w:after="0" w:line="240" w:lineRule="auto"/>
      </w:pPr>
      <w:r>
        <w:separator/>
      </w:r>
    </w:p>
  </w:endnote>
  <w:endnote w:type="continuationSeparator" w:id="0">
    <w:p w14:paraId="74EB0472" w14:textId="77777777" w:rsidR="009702A3" w:rsidRDefault="009702A3" w:rsidP="005E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C9B7" w14:textId="77777777" w:rsidR="009702A3" w:rsidRDefault="009702A3" w:rsidP="005E5680">
      <w:pPr>
        <w:spacing w:after="0" w:line="240" w:lineRule="auto"/>
      </w:pPr>
      <w:r>
        <w:separator/>
      </w:r>
    </w:p>
  </w:footnote>
  <w:footnote w:type="continuationSeparator" w:id="0">
    <w:p w14:paraId="2A783C96" w14:textId="77777777" w:rsidR="009702A3" w:rsidRDefault="009702A3" w:rsidP="005E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3F4"/>
    <w:multiLevelType w:val="hybridMultilevel"/>
    <w:tmpl w:val="8DB6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69FE"/>
    <w:multiLevelType w:val="hybridMultilevel"/>
    <w:tmpl w:val="8226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A0"/>
    <w:rsid w:val="00001516"/>
    <w:rsid w:val="00002017"/>
    <w:rsid w:val="00007C8B"/>
    <w:rsid w:val="00011396"/>
    <w:rsid w:val="00015180"/>
    <w:rsid w:val="000277B0"/>
    <w:rsid w:val="000416CB"/>
    <w:rsid w:val="00042540"/>
    <w:rsid w:val="000530A4"/>
    <w:rsid w:val="00093077"/>
    <w:rsid w:val="00093975"/>
    <w:rsid w:val="000A1918"/>
    <w:rsid w:val="000A5DDD"/>
    <w:rsid w:val="000B2C46"/>
    <w:rsid w:val="000B7916"/>
    <w:rsid w:val="000C7334"/>
    <w:rsid w:val="000E2F09"/>
    <w:rsid w:val="000E6369"/>
    <w:rsid w:val="000F7999"/>
    <w:rsid w:val="00105633"/>
    <w:rsid w:val="001149B9"/>
    <w:rsid w:val="0012343E"/>
    <w:rsid w:val="00123E97"/>
    <w:rsid w:val="001266F9"/>
    <w:rsid w:val="00134E97"/>
    <w:rsid w:val="00160C94"/>
    <w:rsid w:val="00161631"/>
    <w:rsid w:val="00167BCD"/>
    <w:rsid w:val="00171E41"/>
    <w:rsid w:val="0019218F"/>
    <w:rsid w:val="001939EC"/>
    <w:rsid w:val="001A69A8"/>
    <w:rsid w:val="001C586D"/>
    <w:rsid w:val="001D3151"/>
    <w:rsid w:val="001D430C"/>
    <w:rsid w:val="001F3DBE"/>
    <w:rsid w:val="00236A6C"/>
    <w:rsid w:val="00241C8B"/>
    <w:rsid w:val="0024465B"/>
    <w:rsid w:val="00245744"/>
    <w:rsid w:val="002519BD"/>
    <w:rsid w:val="002926A0"/>
    <w:rsid w:val="00293296"/>
    <w:rsid w:val="002C38BF"/>
    <w:rsid w:val="002F0324"/>
    <w:rsid w:val="002F2698"/>
    <w:rsid w:val="00311B6A"/>
    <w:rsid w:val="00327742"/>
    <w:rsid w:val="00330D39"/>
    <w:rsid w:val="0035202D"/>
    <w:rsid w:val="003561DA"/>
    <w:rsid w:val="00362C56"/>
    <w:rsid w:val="00365773"/>
    <w:rsid w:val="003705B6"/>
    <w:rsid w:val="003849A5"/>
    <w:rsid w:val="003D3509"/>
    <w:rsid w:val="003E07A5"/>
    <w:rsid w:val="003E5BA5"/>
    <w:rsid w:val="003F1AD7"/>
    <w:rsid w:val="003F226F"/>
    <w:rsid w:val="003F7E63"/>
    <w:rsid w:val="00400142"/>
    <w:rsid w:val="00424EB6"/>
    <w:rsid w:val="00473BC4"/>
    <w:rsid w:val="004756D7"/>
    <w:rsid w:val="00475EE1"/>
    <w:rsid w:val="004760AE"/>
    <w:rsid w:val="004821BC"/>
    <w:rsid w:val="004842C3"/>
    <w:rsid w:val="00493FE4"/>
    <w:rsid w:val="004B2888"/>
    <w:rsid w:val="004B3723"/>
    <w:rsid w:val="004D5728"/>
    <w:rsid w:val="005040D6"/>
    <w:rsid w:val="005361AA"/>
    <w:rsid w:val="00537DE0"/>
    <w:rsid w:val="00540F06"/>
    <w:rsid w:val="00541077"/>
    <w:rsid w:val="005534F3"/>
    <w:rsid w:val="005601CB"/>
    <w:rsid w:val="00563C72"/>
    <w:rsid w:val="005C1745"/>
    <w:rsid w:val="005D15F8"/>
    <w:rsid w:val="005D2D60"/>
    <w:rsid w:val="005D47E3"/>
    <w:rsid w:val="005D6146"/>
    <w:rsid w:val="005D6C4F"/>
    <w:rsid w:val="005E13C1"/>
    <w:rsid w:val="005E5680"/>
    <w:rsid w:val="005F0125"/>
    <w:rsid w:val="005F7D91"/>
    <w:rsid w:val="006161E9"/>
    <w:rsid w:val="0063327D"/>
    <w:rsid w:val="00635808"/>
    <w:rsid w:val="00647E06"/>
    <w:rsid w:val="006541F1"/>
    <w:rsid w:val="0065546A"/>
    <w:rsid w:val="00662DE1"/>
    <w:rsid w:val="006847E4"/>
    <w:rsid w:val="006911D4"/>
    <w:rsid w:val="006962FB"/>
    <w:rsid w:val="006973DF"/>
    <w:rsid w:val="0069754D"/>
    <w:rsid w:val="006A14D9"/>
    <w:rsid w:val="006A34DE"/>
    <w:rsid w:val="006B595D"/>
    <w:rsid w:val="006D3B19"/>
    <w:rsid w:val="006F1F05"/>
    <w:rsid w:val="0070202B"/>
    <w:rsid w:val="00723F28"/>
    <w:rsid w:val="0073094A"/>
    <w:rsid w:val="00742EBB"/>
    <w:rsid w:val="00744587"/>
    <w:rsid w:val="00774116"/>
    <w:rsid w:val="007841EE"/>
    <w:rsid w:val="00787A67"/>
    <w:rsid w:val="007970C7"/>
    <w:rsid w:val="007D0729"/>
    <w:rsid w:val="008049FD"/>
    <w:rsid w:val="008325AA"/>
    <w:rsid w:val="00837888"/>
    <w:rsid w:val="0085123A"/>
    <w:rsid w:val="0085543D"/>
    <w:rsid w:val="00866207"/>
    <w:rsid w:val="00875402"/>
    <w:rsid w:val="00883AF9"/>
    <w:rsid w:val="00884902"/>
    <w:rsid w:val="00891DB6"/>
    <w:rsid w:val="00893C9C"/>
    <w:rsid w:val="0089674A"/>
    <w:rsid w:val="008968E3"/>
    <w:rsid w:val="008A3F61"/>
    <w:rsid w:val="008B125A"/>
    <w:rsid w:val="008C1CED"/>
    <w:rsid w:val="008C58A4"/>
    <w:rsid w:val="008F41C5"/>
    <w:rsid w:val="009113AA"/>
    <w:rsid w:val="00912863"/>
    <w:rsid w:val="00924210"/>
    <w:rsid w:val="00925E3D"/>
    <w:rsid w:val="00925FAD"/>
    <w:rsid w:val="00947026"/>
    <w:rsid w:val="0095098D"/>
    <w:rsid w:val="009702A3"/>
    <w:rsid w:val="009842D4"/>
    <w:rsid w:val="009A1386"/>
    <w:rsid w:val="009B66FE"/>
    <w:rsid w:val="009C4707"/>
    <w:rsid w:val="009D2BD9"/>
    <w:rsid w:val="009D5405"/>
    <w:rsid w:val="009E13DF"/>
    <w:rsid w:val="009E6410"/>
    <w:rsid w:val="009F0EB9"/>
    <w:rsid w:val="009F52C1"/>
    <w:rsid w:val="00A00595"/>
    <w:rsid w:val="00A02AF6"/>
    <w:rsid w:val="00A268FA"/>
    <w:rsid w:val="00A26B86"/>
    <w:rsid w:val="00A523E1"/>
    <w:rsid w:val="00A718E0"/>
    <w:rsid w:val="00A7393E"/>
    <w:rsid w:val="00A77128"/>
    <w:rsid w:val="00A80E37"/>
    <w:rsid w:val="00A84C43"/>
    <w:rsid w:val="00A85AE8"/>
    <w:rsid w:val="00AA2D62"/>
    <w:rsid w:val="00AA6029"/>
    <w:rsid w:val="00AB4A21"/>
    <w:rsid w:val="00AF1D99"/>
    <w:rsid w:val="00AF2CA9"/>
    <w:rsid w:val="00B00AAF"/>
    <w:rsid w:val="00B23004"/>
    <w:rsid w:val="00B24FB8"/>
    <w:rsid w:val="00B27FD0"/>
    <w:rsid w:val="00B34D9E"/>
    <w:rsid w:val="00B51E75"/>
    <w:rsid w:val="00B520B9"/>
    <w:rsid w:val="00B85588"/>
    <w:rsid w:val="00B92517"/>
    <w:rsid w:val="00B9595F"/>
    <w:rsid w:val="00B96E9E"/>
    <w:rsid w:val="00BA276B"/>
    <w:rsid w:val="00BB19F8"/>
    <w:rsid w:val="00BB7508"/>
    <w:rsid w:val="00BD1578"/>
    <w:rsid w:val="00BD6F8E"/>
    <w:rsid w:val="00BD752F"/>
    <w:rsid w:val="00BE6CF5"/>
    <w:rsid w:val="00BF4947"/>
    <w:rsid w:val="00BF5833"/>
    <w:rsid w:val="00C0022E"/>
    <w:rsid w:val="00C1524B"/>
    <w:rsid w:val="00C3326E"/>
    <w:rsid w:val="00C616F8"/>
    <w:rsid w:val="00C61C3D"/>
    <w:rsid w:val="00CA2CB5"/>
    <w:rsid w:val="00CA7ED6"/>
    <w:rsid w:val="00CB4A8D"/>
    <w:rsid w:val="00CD3D63"/>
    <w:rsid w:val="00CD7D15"/>
    <w:rsid w:val="00CE4C0D"/>
    <w:rsid w:val="00CF09F7"/>
    <w:rsid w:val="00D00C18"/>
    <w:rsid w:val="00D13E27"/>
    <w:rsid w:val="00D15B62"/>
    <w:rsid w:val="00D2249C"/>
    <w:rsid w:val="00D26F1A"/>
    <w:rsid w:val="00D3333F"/>
    <w:rsid w:val="00D33DC0"/>
    <w:rsid w:val="00D35FE5"/>
    <w:rsid w:val="00D40D9F"/>
    <w:rsid w:val="00D41372"/>
    <w:rsid w:val="00D43191"/>
    <w:rsid w:val="00D555E0"/>
    <w:rsid w:val="00D56918"/>
    <w:rsid w:val="00D62D02"/>
    <w:rsid w:val="00D76616"/>
    <w:rsid w:val="00D821F8"/>
    <w:rsid w:val="00D856C8"/>
    <w:rsid w:val="00DA2E6C"/>
    <w:rsid w:val="00DA2FB1"/>
    <w:rsid w:val="00DB2B28"/>
    <w:rsid w:val="00DB41BB"/>
    <w:rsid w:val="00DB46CB"/>
    <w:rsid w:val="00DC6CA9"/>
    <w:rsid w:val="00DE05F8"/>
    <w:rsid w:val="00DE594D"/>
    <w:rsid w:val="00DF4D01"/>
    <w:rsid w:val="00E01162"/>
    <w:rsid w:val="00E072A4"/>
    <w:rsid w:val="00E12C7D"/>
    <w:rsid w:val="00E45BD8"/>
    <w:rsid w:val="00E46BD5"/>
    <w:rsid w:val="00E5186D"/>
    <w:rsid w:val="00E63A30"/>
    <w:rsid w:val="00EB24E1"/>
    <w:rsid w:val="00EB6904"/>
    <w:rsid w:val="00EB72EE"/>
    <w:rsid w:val="00EC2B7D"/>
    <w:rsid w:val="00EC2E9B"/>
    <w:rsid w:val="00EE3A8A"/>
    <w:rsid w:val="00EE42E5"/>
    <w:rsid w:val="00EE6EEE"/>
    <w:rsid w:val="00F2149A"/>
    <w:rsid w:val="00F24FF3"/>
    <w:rsid w:val="00F441D5"/>
    <w:rsid w:val="00F50C47"/>
    <w:rsid w:val="00F715D3"/>
    <w:rsid w:val="00F72C75"/>
    <w:rsid w:val="00F73E16"/>
    <w:rsid w:val="00F93DF3"/>
    <w:rsid w:val="00FC68BC"/>
    <w:rsid w:val="00FC7B90"/>
    <w:rsid w:val="00FD10E3"/>
    <w:rsid w:val="00FD5D06"/>
    <w:rsid w:val="00FE7C1A"/>
    <w:rsid w:val="00FF3A1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DC03"/>
  <w15:chartTrackingRefBased/>
  <w15:docId w15:val="{5C0B7ACB-5D0C-47EA-BFE4-9577E46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2C3"/>
    <w:pPr>
      <w:spacing w:after="200" w:line="276" w:lineRule="auto"/>
    </w:pPr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2C3"/>
    <w:rPr>
      <w:color w:val="0563C1" w:themeColor="hyperlink"/>
      <w:u w:val="single"/>
    </w:rPr>
  </w:style>
  <w:style w:type="paragraph" w:customStyle="1" w:styleId="Textedesaisie">
    <w:name w:val="Texte de saisie"/>
    <w:basedOn w:val="Normalny"/>
    <w:uiPriority w:val="99"/>
    <w:rsid w:val="004842C3"/>
    <w:pPr>
      <w:spacing w:after="0" w:line="340" w:lineRule="atLeast"/>
    </w:pPr>
    <w:rPr>
      <w:rFonts w:eastAsia="Times New Roman" w:cs="Times New Roman"/>
      <w:color w:val="A5A5A5" w:themeColor="accent3"/>
      <w:sz w:val="17"/>
      <w:szCs w:val="20"/>
      <w:lang w:eastAsia="fr-FR"/>
    </w:rPr>
  </w:style>
  <w:style w:type="paragraph" w:customStyle="1" w:styleId="Titredudocument">
    <w:name w:val="Titre du document"/>
    <w:basedOn w:val="Normalny"/>
    <w:rsid w:val="004842C3"/>
    <w:pPr>
      <w:pBdr>
        <w:bottom w:val="single" w:sz="8" w:space="21" w:color="000000"/>
      </w:pBdr>
      <w:spacing w:after="0" w:line="456" w:lineRule="atLeast"/>
      <w:jc w:val="center"/>
    </w:pPr>
    <w:rPr>
      <w:rFonts w:eastAsia="Times New Roman" w:cs="Times New Roman"/>
      <w:caps/>
      <w:sz w:val="32"/>
      <w:szCs w:val="20"/>
      <w:lang w:eastAsia="fr-FR"/>
    </w:rPr>
  </w:style>
  <w:style w:type="paragraph" w:customStyle="1" w:styleId="Introduction">
    <w:name w:val="Introduction"/>
    <w:basedOn w:val="Normalny"/>
    <w:rsid w:val="004842C3"/>
    <w:pPr>
      <w:spacing w:before="260" w:after="0" w:line="340" w:lineRule="atLeast"/>
    </w:pPr>
    <w:rPr>
      <w:rFonts w:eastAsia="Times New Roman" w:cs="Times New Roman"/>
      <w:b/>
      <w:color w:val="4472C4" w:themeColor="accent1"/>
      <w:szCs w:val="20"/>
      <w:lang w:eastAsia="fr-FR"/>
    </w:rPr>
  </w:style>
  <w:style w:type="paragraph" w:customStyle="1" w:styleId="Textebold">
    <w:name w:val="Texte bold"/>
    <w:basedOn w:val="Textedesaisie"/>
    <w:rsid w:val="004842C3"/>
    <w:rPr>
      <w:b/>
      <w:color w:val="4472C4" w:themeColor="accent1"/>
    </w:rPr>
  </w:style>
  <w:style w:type="table" w:styleId="Tabela-Siatka">
    <w:name w:val="Table Grid"/>
    <w:basedOn w:val="Standardowy"/>
    <w:rsid w:val="004842C3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1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E"/>
    <w:rPr>
      <w:rFonts w:ascii="Segoe UI" w:hAnsi="Segoe UI" w:cs="Segoe UI"/>
      <w:sz w:val="18"/>
      <w:szCs w:val="18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E9E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E9E"/>
    <w:rPr>
      <w:b/>
      <w:bCs/>
      <w:sz w:val="20"/>
      <w:szCs w:val="20"/>
      <w:lang w:val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754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6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680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68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F1A"/>
    <w:rPr>
      <w:b/>
      <w:bCs/>
    </w:rPr>
  </w:style>
  <w:style w:type="paragraph" w:styleId="Akapitzlist">
    <w:name w:val="List Paragraph"/>
    <w:basedOn w:val="Normalny"/>
    <w:uiPriority w:val="34"/>
    <w:qFormat/>
    <w:rsid w:val="00E63A3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13D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46BD5"/>
    <w:rPr>
      <w:i/>
      <w:iCs/>
    </w:rPr>
  </w:style>
  <w:style w:type="paragraph" w:customStyle="1" w:styleId="Default">
    <w:name w:val="Default"/>
    <w:rsid w:val="00123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50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1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37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63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4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47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82BB-556F-45A3-A590-67155C0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Janda</dc:creator>
  <cp:keywords/>
  <dc:description/>
  <cp:lastModifiedBy>Janda, Weronika</cp:lastModifiedBy>
  <cp:revision>4</cp:revision>
  <cp:lastPrinted>2017-12-07T10:46:00Z</cp:lastPrinted>
  <dcterms:created xsi:type="dcterms:W3CDTF">2021-12-03T10:44:00Z</dcterms:created>
  <dcterms:modified xsi:type="dcterms:W3CDTF">2021-12-03T10:47:00Z</dcterms:modified>
</cp:coreProperties>
</file>